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5E49" w14:textId="03FEF629" w:rsidR="00A530D9" w:rsidRPr="007E21BB" w:rsidRDefault="00D22FB2" w:rsidP="00B015B0">
      <w:pPr>
        <w:pStyle w:val="Heading1"/>
        <w:jc w:val="both"/>
        <w:rPr>
          <w:rFonts w:ascii="Helvetica" w:hAnsi="Helvetica"/>
          <w:sz w:val="24"/>
          <w:szCs w:val="24"/>
        </w:rPr>
      </w:pPr>
      <w:bookmarkStart w:id="0" w:name="_GoBack"/>
      <w:bookmarkEnd w:id="0"/>
      <w:r w:rsidRPr="007E21BB">
        <w:rPr>
          <w:rFonts w:ascii="Helvetica" w:hAnsi="Helvetica"/>
          <w:sz w:val="24"/>
          <w:szCs w:val="24"/>
        </w:rPr>
        <w:t xml:space="preserve">Why </w:t>
      </w:r>
      <w:r w:rsidR="007E21BB" w:rsidRPr="007E21BB">
        <w:rPr>
          <w:rFonts w:ascii="Helvetica" w:hAnsi="Helvetica"/>
          <w:sz w:val="24"/>
          <w:szCs w:val="24"/>
        </w:rPr>
        <w:t xml:space="preserve">sequence everything? </w:t>
      </w:r>
      <w:r w:rsidRPr="007E21BB">
        <w:rPr>
          <w:rFonts w:ascii="Helvetica" w:hAnsi="Helvetica"/>
          <w:sz w:val="24"/>
          <w:szCs w:val="24"/>
        </w:rPr>
        <w:t>A</w:t>
      </w:r>
      <w:r w:rsidR="007E21BB" w:rsidRPr="007E21BB">
        <w:rPr>
          <w:rFonts w:ascii="Helvetica" w:hAnsi="Helvetica"/>
          <w:sz w:val="24"/>
          <w:szCs w:val="24"/>
        </w:rPr>
        <w:t xml:space="preserve"> Raison d’être for the </w:t>
      </w:r>
      <w:r w:rsidRPr="007E21BB">
        <w:rPr>
          <w:rFonts w:ascii="Helvetica" w:hAnsi="Helvetica"/>
          <w:sz w:val="24"/>
          <w:szCs w:val="24"/>
        </w:rPr>
        <w:t xml:space="preserve">Genome Atlas </w:t>
      </w:r>
      <w:r w:rsidR="007E21BB" w:rsidRPr="007E21BB">
        <w:rPr>
          <w:rFonts w:ascii="Helvetica" w:hAnsi="Helvetica"/>
          <w:sz w:val="24"/>
          <w:szCs w:val="24"/>
        </w:rPr>
        <w:t xml:space="preserve">of </w:t>
      </w:r>
      <w:r w:rsidRPr="007E21BB">
        <w:rPr>
          <w:rFonts w:ascii="Helvetica" w:hAnsi="Helvetica"/>
          <w:sz w:val="24"/>
          <w:szCs w:val="24"/>
        </w:rPr>
        <w:t>Faroese Ecology</w:t>
      </w:r>
      <w:r w:rsidR="007E21BB" w:rsidRPr="007E21BB">
        <w:rPr>
          <w:rFonts w:ascii="Helvetica" w:hAnsi="Helvetica"/>
          <w:sz w:val="24"/>
          <w:szCs w:val="24"/>
        </w:rPr>
        <w:t>.</w:t>
      </w:r>
    </w:p>
    <w:p w14:paraId="411ABA8C" w14:textId="77777777" w:rsidR="00D22FB2" w:rsidRPr="00B015B0" w:rsidRDefault="00D22FB2" w:rsidP="00B015B0">
      <w:pPr>
        <w:jc w:val="both"/>
        <w:rPr>
          <w:rFonts w:ascii="Helvetica" w:hAnsi="Helvetica"/>
          <w:sz w:val="20"/>
          <w:szCs w:val="20"/>
        </w:rPr>
      </w:pPr>
    </w:p>
    <w:p w14:paraId="07190733" w14:textId="57EBDE40" w:rsidR="003D0074" w:rsidRPr="00B015B0" w:rsidRDefault="00D22FB2" w:rsidP="00B015B0">
      <w:pPr>
        <w:jc w:val="both"/>
        <w:rPr>
          <w:rFonts w:ascii="Helvetica" w:hAnsi="Helvetica"/>
          <w:sz w:val="20"/>
          <w:szCs w:val="20"/>
        </w:rPr>
      </w:pPr>
      <w:r w:rsidRPr="00B015B0">
        <w:rPr>
          <w:rFonts w:ascii="Helvetica" w:hAnsi="Helvetica"/>
          <w:sz w:val="20"/>
          <w:szCs w:val="20"/>
        </w:rPr>
        <w:t>When discussi</w:t>
      </w:r>
      <w:r w:rsidR="00B13DFD" w:rsidRPr="00B015B0">
        <w:rPr>
          <w:rFonts w:ascii="Helvetica" w:hAnsi="Helvetica"/>
          <w:sz w:val="20"/>
          <w:szCs w:val="20"/>
        </w:rPr>
        <w:t>ng</w:t>
      </w:r>
      <w:r w:rsidRPr="00B015B0">
        <w:rPr>
          <w:rFonts w:ascii="Helvetica" w:hAnsi="Helvetica"/>
          <w:sz w:val="20"/>
          <w:szCs w:val="20"/>
        </w:rPr>
        <w:t xml:space="preserve"> the Earth BioGenome </w:t>
      </w:r>
      <w:r w:rsidR="00B13DFD" w:rsidRPr="00B015B0">
        <w:rPr>
          <w:rFonts w:ascii="Helvetica" w:hAnsi="Helvetica"/>
          <w:sz w:val="20"/>
          <w:szCs w:val="20"/>
        </w:rPr>
        <w:t xml:space="preserve">Project with scientists and potential funding agencies, one common question is why do everything? It’s not an unreasonable question given what we know about the mathematics of importance and Pareto’s 80:20 principle, that 80% of the benefits can come from 20% of the effort. </w:t>
      </w:r>
      <w:r w:rsidR="00D12DA6" w:rsidRPr="00B015B0">
        <w:rPr>
          <w:rFonts w:ascii="Helvetica" w:hAnsi="Helvetica"/>
          <w:sz w:val="20"/>
          <w:szCs w:val="20"/>
        </w:rPr>
        <w:t>(As a digression,</w:t>
      </w:r>
      <w:r w:rsidR="00B13DFD" w:rsidRPr="00B015B0">
        <w:rPr>
          <w:rFonts w:ascii="Helvetica" w:hAnsi="Helvetica"/>
          <w:sz w:val="20"/>
          <w:szCs w:val="20"/>
        </w:rPr>
        <w:t xml:space="preserve"> this</w:t>
      </w:r>
      <w:r w:rsidR="003D0074" w:rsidRPr="00B015B0">
        <w:rPr>
          <w:rFonts w:ascii="Helvetica" w:hAnsi="Helvetica"/>
          <w:sz w:val="20"/>
          <w:szCs w:val="20"/>
        </w:rPr>
        <w:t xml:space="preserve"> principle</w:t>
      </w:r>
      <w:r w:rsidR="00B13DFD" w:rsidRPr="00B015B0">
        <w:rPr>
          <w:rFonts w:ascii="Helvetica" w:hAnsi="Helvetica"/>
          <w:sz w:val="20"/>
          <w:szCs w:val="20"/>
        </w:rPr>
        <w:t xml:space="preserve"> is an observation made in hindsight</w:t>
      </w:r>
      <w:r w:rsidR="00D12DA6" w:rsidRPr="00B015B0">
        <w:rPr>
          <w:rFonts w:ascii="Helvetica" w:hAnsi="Helvetica"/>
          <w:sz w:val="20"/>
          <w:szCs w:val="20"/>
        </w:rPr>
        <w:t xml:space="preserve">, and selecting the most effective 20% of experiments is difficult. </w:t>
      </w:r>
      <w:r w:rsidR="003D0074" w:rsidRPr="00B015B0">
        <w:rPr>
          <w:rFonts w:ascii="Helvetica" w:hAnsi="Helvetica"/>
          <w:sz w:val="20"/>
          <w:szCs w:val="20"/>
        </w:rPr>
        <w:t>A</w:t>
      </w:r>
      <w:r w:rsidR="00D12DA6" w:rsidRPr="00B015B0">
        <w:rPr>
          <w:rFonts w:ascii="Helvetica" w:hAnsi="Helvetica"/>
          <w:sz w:val="20"/>
          <w:szCs w:val="20"/>
        </w:rPr>
        <w:t xml:space="preserve">lso note that the comparative genome analysis of the </w:t>
      </w:r>
      <w:r w:rsidR="00D12DA6" w:rsidRPr="00B015B0">
        <w:rPr>
          <w:rFonts w:ascii="Helvetica" w:hAnsi="Helvetica"/>
          <w:sz w:val="20"/>
          <w:szCs w:val="20"/>
        </w:rPr>
        <w:t xml:space="preserve">archaeal </w:t>
      </w:r>
      <w:proofErr w:type="spellStart"/>
      <w:r w:rsidR="00D12DA6" w:rsidRPr="00B015B0">
        <w:rPr>
          <w:rFonts w:ascii="Helvetica" w:hAnsi="Helvetica"/>
          <w:i/>
          <w:iCs/>
          <w:sz w:val="20"/>
          <w:szCs w:val="20"/>
        </w:rPr>
        <w:t>Haloferax</w:t>
      </w:r>
      <w:proofErr w:type="spellEnd"/>
      <w:r w:rsidR="00D12DA6" w:rsidRPr="00B015B0">
        <w:rPr>
          <w:rFonts w:ascii="Helvetica" w:hAnsi="Helvetica"/>
          <w:i/>
          <w:iCs/>
          <w:sz w:val="20"/>
          <w:szCs w:val="20"/>
        </w:rPr>
        <w:t xml:space="preserve"> </w:t>
      </w:r>
      <w:proofErr w:type="spellStart"/>
      <w:r w:rsidR="00D12DA6" w:rsidRPr="00B015B0">
        <w:rPr>
          <w:rFonts w:ascii="Helvetica" w:hAnsi="Helvetica"/>
          <w:i/>
          <w:iCs/>
          <w:sz w:val="20"/>
          <w:szCs w:val="20"/>
        </w:rPr>
        <w:t>mediterranei</w:t>
      </w:r>
      <w:proofErr w:type="spellEnd"/>
      <w:r w:rsidR="00D12DA6" w:rsidRPr="00B015B0">
        <w:rPr>
          <w:rFonts w:ascii="Helvetica" w:hAnsi="Helvetica"/>
          <w:sz w:val="20"/>
          <w:szCs w:val="20"/>
        </w:rPr>
        <w:t xml:space="preserve"> in 1995</w:t>
      </w:r>
      <w:r w:rsidR="00D12DA6" w:rsidRPr="00B015B0">
        <w:rPr>
          <w:rFonts w:ascii="Helvetica" w:hAnsi="Helvetica"/>
          <w:sz w:val="20"/>
          <w:szCs w:val="20"/>
        </w:rPr>
        <w:t xml:space="preserve"> led to the hypothesis that Crispr repeats might be part of a microbial immune system</w:t>
      </w:r>
      <w:r w:rsidR="003D0074" w:rsidRPr="00B015B0">
        <w:rPr>
          <w:rFonts w:ascii="Helvetica" w:hAnsi="Helvetica"/>
          <w:sz w:val="20"/>
          <w:szCs w:val="20"/>
        </w:rPr>
        <w:fldChar w:fldCharType="begin"/>
      </w:r>
      <w:r w:rsidR="003D0074" w:rsidRPr="00B015B0">
        <w:rPr>
          <w:rFonts w:ascii="Helvetica" w:hAnsi="Helvetica"/>
          <w:sz w:val="20"/>
          <w:szCs w:val="20"/>
        </w:rPr>
        <w:instrText xml:space="preserve"> ADDIN EN.CITE &lt;EndNote&gt;&lt;Cite&gt;&lt;Author&gt;Mojica&lt;/Author&gt;&lt;Year&gt;2005&lt;/Year&gt;&lt;RecNum&gt;2029&lt;/RecNum&gt;&lt;DisplayText&gt;[1]&lt;/DisplayText&gt;&lt;record&gt;&lt;rec-number&gt;2029&lt;/rec-number&gt;&lt;foreign-keys&gt;&lt;key app="EN" db-id="pzzxezpwdrte22e2fe5vrww72fdtdf2wp5ep" timestamp="1698785029"&gt;2029&lt;/key&gt;&lt;/foreign-keys&gt;&lt;ref-type name="Journal Article"&gt;17&lt;/ref-type&gt;&lt;contributors&gt;&lt;authors&gt;&lt;author&gt;Mojica, Francisco JM&lt;/author&gt;&lt;author&gt;Díez-Villaseñor, Chc) sar&lt;/author&gt;&lt;author&gt;García-Martínez, Jesús&lt;/author&gt;&lt;author&gt;Soria, Elena&lt;/author&gt;&lt;/authors&gt;&lt;/contributors&gt;&lt;titles&gt;&lt;title&gt;Intervening sequences of regularly spaced prokaryotic repeats derive from foreign genetic elements&lt;/title&gt;&lt;secondary-title&gt;Journal of molecular evolution&lt;/secondary-title&gt;&lt;/titles&gt;&lt;periodical&gt;&lt;full-title&gt;Journal of Molecular Evolution&lt;/full-title&gt;&lt;abbr-1&gt;J Mol Evol&lt;/abbr-1&gt;&lt;/periodical&gt;&lt;pages&gt;174-182&lt;/pages&gt;&lt;volume&gt;60&lt;/volume&gt;&lt;dates&gt;&lt;year&gt;2005&lt;/year&gt;&lt;/dates&gt;&lt;isbn&gt;0022-2844&lt;/isbn&gt;&lt;urls&gt;&lt;related-urls&gt;&lt;url&gt;https://link.springer.com/article/10.1007/s00239-004-0046-3&lt;/url&gt;&lt;/related-urls&gt;&lt;/urls&gt;&lt;/record&gt;&lt;/Cite&gt;&lt;/EndNote&gt;</w:instrText>
      </w:r>
      <w:r w:rsidR="003D0074" w:rsidRPr="00B015B0">
        <w:rPr>
          <w:rFonts w:ascii="Helvetica" w:hAnsi="Helvetica"/>
          <w:sz w:val="20"/>
          <w:szCs w:val="20"/>
        </w:rPr>
        <w:fldChar w:fldCharType="separate"/>
      </w:r>
      <w:r w:rsidR="003D0074" w:rsidRPr="00B015B0">
        <w:rPr>
          <w:rFonts w:ascii="Helvetica" w:hAnsi="Helvetica"/>
          <w:noProof/>
          <w:sz w:val="20"/>
          <w:szCs w:val="20"/>
        </w:rPr>
        <w:t>[1]</w:t>
      </w:r>
      <w:r w:rsidR="003D0074" w:rsidRPr="00B015B0">
        <w:rPr>
          <w:rFonts w:ascii="Helvetica" w:hAnsi="Helvetica"/>
          <w:sz w:val="20"/>
          <w:szCs w:val="20"/>
        </w:rPr>
        <w:fldChar w:fldCharType="end"/>
      </w:r>
      <w:r w:rsidR="00D12DA6" w:rsidRPr="00B015B0">
        <w:rPr>
          <w:rFonts w:ascii="Helvetica" w:hAnsi="Helvetica"/>
          <w:sz w:val="20"/>
          <w:szCs w:val="20"/>
        </w:rPr>
        <w:t>.</w:t>
      </w:r>
      <w:r w:rsidR="003D0074" w:rsidRPr="00B015B0">
        <w:rPr>
          <w:rFonts w:ascii="Helvetica" w:hAnsi="Helvetica"/>
          <w:sz w:val="20"/>
          <w:szCs w:val="20"/>
        </w:rPr>
        <w:t xml:space="preserve">) Returning to the publication at hand, in every discussion </w:t>
      </w:r>
      <w:r w:rsidR="00414648" w:rsidRPr="00B015B0">
        <w:rPr>
          <w:rFonts w:ascii="Helvetica" w:hAnsi="Helvetica"/>
          <w:sz w:val="20"/>
          <w:szCs w:val="20"/>
        </w:rPr>
        <w:t>trying to save money by only sequencing favorite species</w:t>
      </w:r>
      <w:r w:rsidR="003D0074" w:rsidRPr="00B015B0">
        <w:rPr>
          <w:rFonts w:ascii="Helvetica" w:hAnsi="Helvetica"/>
          <w:sz w:val="20"/>
          <w:szCs w:val="20"/>
        </w:rPr>
        <w:t>, the Faroe Islands or any of many other smaller countries were never mentioned.</w:t>
      </w:r>
    </w:p>
    <w:p w14:paraId="3A1D9873" w14:textId="77777777" w:rsidR="003D0074" w:rsidRPr="00B015B0" w:rsidRDefault="003D0074" w:rsidP="00B015B0">
      <w:pPr>
        <w:jc w:val="both"/>
        <w:rPr>
          <w:rFonts w:ascii="Helvetica" w:hAnsi="Helvetica"/>
          <w:sz w:val="20"/>
          <w:szCs w:val="20"/>
        </w:rPr>
      </w:pPr>
    </w:p>
    <w:p w14:paraId="6AD63F9D" w14:textId="50B72B2F" w:rsidR="003D0074" w:rsidRPr="00B015B0" w:rsidRDefault="00414648" w:rsidP="00B015B0">
      <w:pPr>
        <w:jc w:val="both"/>
        <w:rPr>
          <w:rFonts w:ascii="Helvetica" w:hAnsi="Helvetica"/>
          <w:sz w:val="20"/>
          <w:szCs w:val="20"/>
        </w:rPr>
      </w:pPr>
      <w:proofErr w:type="spellStart"/>
      <w:r w:rsidRPr="00B015B0">
        <w:rPr>
          <w:rFonts w:ascii="Helvetica" w:hAnsi="Helvetica"/>
          <w:sz w:val="20"/>
          <w:szCs w:val="20"/>
        </w:rPr>
        <w:t>Mikalsen</w:t>
      </w:r>
      <w:proofErr w:type="spellEnd"/>
      <w:r w:rsidRPr="00B015B0">
        <w:rPr>
          <w:rFonts w:ascii="Helvetica" w:hAnsi="Helvetica"/>
          <w:sz w:val="20"/>
          <w:szCs w:val="20"/>
        </w:rPr>
        <w:t xml:space="preserve"> and co-authors give us the strongest argument about why we care, why we care about genetic diversity from a </w:t>
      </w:r>
      <w:r w:rsidR="00EC74F4" w:rsidRPr="00B015B0">
        <w:rPr>
          <w:rFonts w:ascii="Helvetica" w:hAnsi="Helvetica"/>
          <w:sz w:val="20"/>
          <w:szCs w:val="20"/>
        </w:rPr>
        <w:t>Faroese</w:t>
      </w:r>
      <w:r w:rsidRPr="00B015B0">
        <w:rPr>
          <w:rFonts w:ascii="Helvetica" w:hAnsi="Helvetica"/>
          <w:sz w:val="20"/>
          <w:szCs w:val="20"/>
        </w:rPr>
        <w:t xml:space="preserve"> viewpoint, a fishery </w:t>
      </w:r>
      <w:r w:rsidR="003F446F" w:rsidRPr="00B015B0">
        <w:rPr>
          <w:rFonts w:ascii="Helvetica" w:hAnsi="Helvetica"/>
          <w:sz w:val="20"/>
          <w:szCs w:val="20"/>
        </w:rPr>
        <w:t>viewpoint,</w:t>
      </w:r>
      <w:r w:rsidRPr="00B015B0">
        <w:rPr>
          <w:rFonts w:ascii="Helvetica" w:hAnsi="Helvetica"/>
          <w:sz w:val="20"/>
          <w:szCs w:val="20"/>
        </w:rPr>
        <w:t xml:space="preserve"> and a global viewpoint. As readers, we learn to care about the </w:t>
      </w:r>
      <w:proofErr w:type="gramStart"/>
      <w:r w:rsidRPr="00B015B0">
        <w:rPr>
          <w:rFonts w:ascii="Helvetica" w:hAnsi="Helvetica"/>
          <w:sz w:val="20"/>
          <w:szCs w:val="20"/>
        </w:rPr>
        <w:t>Faroe islands</w:t>
      </w:r>
      <w:proofErr w:type="gramEnd"/>
      <w:r w:rsidRPr="00B015B0">
        <w:rPr>
          <w:rFonts w:ascii="Helvetica" w:hAnsi="Helvetica"/>
          <w:sz w:val="20"/>
          <w:szCs w:val="20"/>
        </w:rPr>
        <w:t xml:space="preserve"> and people, and perhaps through them all the nature and people of the world. </w:t>
      </w:r>
    </w:p>
    <w:p w14:paraId="6E5C8448" w14:textId="77777777" w:rsidR="00EC74F4" w:rsidRPr="00B015B0" w:rsidRDefault="00EC74F4" w:rsidP="00B015B0">
      <w:pPr>
        <w:jc w:val="both"/>
        <w:rPr>
          <w:rFonts w:ascii="Helvetica" w:hAnsi="Helvetica"/>
          <w:sz w:val="20"/>
          <w:szCs w:val="20"/>
        </w:rPr>
      </w:pPr>
    </w:p>
    <w:p w14:paraId="69CA2D10" w14:textId="23CB849F" w:rsidR="00EC74F4" w:rsidRPr="00B015B0" w:rsidRDefault="00EC74F4" w:rsidP="00B015B0">
      <w:pPr>
        <w:jc w:val="both"/>
        <w:rPr>
          <w:rFonts w:ascii="Helvetica" w:hAnsi="Helvetica"/>
          <w:sz w:val="20"/>
          <w:szCs w:val="20"/>
        </w:rPr>
      </w:pPr>
      <w:r w:rsidRPr="00B015B0">
        <w:rPr>
          <w:rFonts w:ascii="Helvetica" w:hAnsi="Helvetica"/>
          <w:sz w:val="20"/>
          <w:szCs w:val="20"/>
        </w:rPr>
        <w:t xml:space="preserve">The manuscript describes the proposed Faroese participation in the European Reference Genome Atlas consortium (ERGA) though </w:t>
      </w:r>
      <w:proofErr w:type="spellStart"/>
      <w:r w:rsidRPr="00B015B0">
        <w:rPr>
          <w:rFonts w:ascii="Helvetica" w:hAnsi="Helvetica"/>
          <w:sz w:val="20"/>
          <w:szCs w:val="20"/>
        </w:rPr>
        <w:t>Gen@FarE</w:t>
      </w:r>
      <w:proofErr w:type="spellEnd"/>
      <w:r w:rsidRPr="00B015B0">
        <w:rPr>
          <w:rFonts w:ascii="Helvetica" w:hAnsi="Helvetica"/>
          <w:sz w:val="20"/>
          <w:szCs w:val="20"/>
        </w:rPr>
        <w:t xml:space="preserve"> – the Genome Atlas of Faroese Ecology. The three major aims of </w:t>
      </w:r>
      <w:proofErr w:type="spellStart"/>
      <w:r w:rsidRPr="00B015B0">
        <w:rPr>
          <w:rFonts w:ascii="Helvetica" w:hAnsi="Helvetica"/>
          <w:sz w:val="20"/>
          <w:szCs w:val="20"/>
        </w:rPr>
        <w:t>i</w:t>
      </w:r>
      <w:proofErr w:type="spellEnd"/>
      <w:r w:rsidRPr="00B015B0">
        <w:rPr>
          <w:rFonts w:ascii="Helvetica" w:hAnsi="Helvetica"/>
          <w:sz w:val="20"/>
          <w:szCs w:val="20"/>
        </w:rPr>
        <w:t>) generating high quality reference genomes for all eukaryotes on the islands and in its waters, ii) establish population genetics of all species of interest, iii) establish a “databank” for all Faroese species with citizen science tools for participation.</w:t>
      </w:r>
    </w:p>
    <w:p w14:paraId="4B71A0F8" w14:textId="77777777" w:rsidR="001620E6" w:rsidRPr="00B015B0" w:rsidRDefault="001620E6" w:rsidP="00B015B0">
      <w:pPr>
        <w:jc w:val="both"/>
        <w:rPr>
          <w:rFonts w:ascii="Helvetica" w:hAnsi="Helvetica"/>
          <w:sz w:val="20"/>
          <w:szCs w:val="20"/>
        </w:rPr>
      </w:pPr>
    </w:p>
    <w:p w14:paraId="3AB0EF9F" w14:textId="77777777" w:rsidR="004B7FE1" w:rsidRPr="00B015B0" w:rsidRDefault="000F0869" w:rsidP="00B015B0">
      <w:pPr>
        <w:jc w:val="both"/>
        <w:rPr>
          <w:rFonts w:ascii="Helvetica" w:hAnsi="Helvetica"/>
          <w:sz w:val="20"/>
          <w:szCs w:val="20"/>
        </w:rPr>
      </w:pPr>
      <w:r w:rsidRPr="00B015B0">
        <w:rPr>
          <w:rFonts w:ascii="Helvetica" w:hAnsi="Helvetica"/>
          <w:sz w:val="20"/>
          <w:szCs w:val="20"/>
        </w:rPr>
        <w:t xml:space="preserve">In the background section, the authors make the argument that as the caretakers of earth, humans must be aware of the biodiversity and existing genetic diversity, so that we can protect these species for future generations. Thus, the necessity of having reference genomes for as many species as possible. I particularly liked the argument “…we will only be able to maintain diversity and exploit it in a sustainable way by being aware of it. It is difficult or impossible to take care of things we do not know.” They also show these same ideas thorough the Convention of Biological Diversity targets, to which the Faroe Islands are a party through the Kingdom of Denmark. </w:t>
      </w:r>
    </w:p>
    <w:p w14:paraId="710D33E6" w14:textId="77777777" w:rsidR="004B7FE1" w:rsidRPr="00B015B0" w:rsidRDefault="004B7FE1" w:rsidP="00B015B0">
      <w:pPr>
        <w:jc w:val="both"/>
        <w:rPr>
          <w:rFonts w:ascii="Helvetica" w:hAnsi="Helvetica"/>
          <w:sz w:val="20"/>
          <w:szCs w:val="20"/>
        </w:rPr>
      </w:pPr>
    </w:p>
    <w:p w14:paraId="51962A12" w14:textId="58EEF20F" w:rsidR="001A15CF" w:rsidRPr="00B015B0" w:rsidRDefault="004B7FE1" w:rsidP="00B015B0">
      <w:pPr>
        <w:jc w:val="both"/>
        <w:rPr>
          <w:rFonts w:ascii="Helvetica" w:hAnsi="Helvetica"/>
          <w:sz w:val="20"/>
          <w:szCs w:val="20"/>
        </w:rPr>
      </w:pPr>
      <w:r w:rsidRPr="00B015B0">
        <w:rPr>
          <w:rFonts w:ascii="Helvetica" w:hAnsi="Helvetica"/>
          <w:sz w:val="20"/>
          <w:szCs w:val="20"/>
        </w:rPr>
        <w:t xml:space="preserve">As to the </w:t>
      </w:r>
      <w:proofErr w:type="gramStart"/>
      <w:r w:rsidRPr="00B015B0">
        <w:rPr>
          <w:rFonts w:ascii="Helvetica" w:hAnsi="Helvetica"/>
          <w:sz w:val="20"/>
          <w:szCs w:val="20"/>
        </w:rPr>
        <w:t>Faroe islands</w:t>
      </w:r>
      <w:proofErr w:type="gramEnd"/>
      <w:r w:rsidRPr="00B015B0">
        <w:rPr>
          <w:rFonts w:ascii="Helvetica" w:hAnsi="Helvetica"/>
          <w:sz w:val="20"/>
          <w:szCs w:val="20"/>
        </w:rPr>
        <w:t xml:space="preserve"> specifically, this small nation has a sizable economic zone in the North Atlantic and large fisheries. In terms of biodiversity and conservation the manuscript lists some of the </w:t>
      </w:r>
      <w:proofErr w:type="gramStart"/>
      <w:r w:rsidRPr="00B015B0">
        <w:rPr>
          <w:rFonts w:ascii="Helvetica" w:hAnsi="Helvetica"/>
          <w:sz w:val="20"/>
          <w:szCs w:val="20"/>
        </w:rPr>
        <w:t>species</w:t>
      </w:r>
      <w:proofErr w:type="gramEnd"/>
      <w:r w:rsidRPr="00B015B0">
        <w:rPr>
          <w:rFonts w:ascii="Helvetica" w:hAnsi="Helvetica"/>
          <w:sz w:val="20"/>
          <w:szCs w:val="20"/>
        </w:rPr>
        <w:t xml:space="preserve"> endemic to other Faroe islands especially sea birds.  They also </w:t>
      </w:r>
      <w:r w:rsidR="00AC68B4" w:rsidRPr="00B015B0">
        <w:rPr>
          <w:rFonts w:ascii="Helvetica" w:hAnsi="Helvetica"/>
          <w:sz w:val="20"/>
          <w:szCs w:val="20"/>
        </w:rPr>
        <w:t>discuss</w:t>
      </w:r>
      <w:r w:rsidRPr="00B015B0">
        <w:rPr>
          <w:rFonts w:ascii="Helvetica" w:hAnsi="Helvetica"/>
          <w:sz w:val="20"/>
          <w:szCs w:val="20"/>
        </w:rPr>
        <w:t xml:space="preserve"> </w:t>
      </w:r>
      <w:r w:rsidR="00AC68B4" w:rsidRPr="00B015B0">
        <w:rPr>
          <w:rFonts w:ascii="Helvetica" w:hAnsi="Helvetica"/>
          <w:sz w:val="20"/>
          <w:szCs w:val="20"/>
        </w:rPr>
        <w:t xml:space="preserve">ongoing marine environmental monitoring eDNA programs started in 2018, and how access to more reference genome databases will help these efforts to track and preserve marine biodiversity. </w:t>
      </w:r>
      <w:r w:rsidRPr="00B015B0">
        <w:rPr>
          <w:rFonts w:ascii="Helvetica" w:hAnsi="Helvetica"/>
          <w:sz w:val="20"/>
          <w:szCs w:val="20"/>
        </w:rPr>
        <w:t xml:space="preserve">They discuss the lack of use of </w:t>
      </w:r>
      <w:r w:rsidR="00AC68B4" w:rsidRPr="00B015B0">
        <w:rPr>
          <w:rFonts w:ascii="Helvetica" w:hAnsi="Helvetica"/>
          <w:sz w:val="20"/>
          <w:szCs w:val="20"/>
        </w:rPr>
        <w:t xml:space="preserve">population </w:t>
      </w:r>
      <w:r w:rsidRPr="00B015B0">
        <w:rPr>
          <w:rFonts w:ascii="Helvetica" w:hAnsi="Helvetica"/>
          <w:sz w:val="20"/>
          <w:szCs w:val="20"/>
        </w:rPr>
        <w:t>genomics information for red list decisions on which species are endangered</w:t>
      </w:r>
      <w:r w:rsidR="00AC68B4" w:rsidRPr="00B015B0">
        <w:rPr>
          <w:rFonts w:ascii="Helvetica" w:hAnsi="Helvetica"/>
          <w:sz w:val="20"/>
          <w:szCs w:val="20"/>
        </w:rPr>
        <w:t xml:space="preserve">, but then note the need for these techniques to inform sustainable harvesting of fisheries, given collapses in critical food species such as Northwest Atlantic cod and herring. </w:t>
      </w:r>
      <w:proofErr w:type="gramStart"/>
      <w:r w:rsidR="00AC68B4" w:rsidRPr="00B015B0">
        <w:rPr>
          <w:rFonts w:ascii="Helvetica" w:hAnsi="Helvetica"/>
          <w:sz w:val="20"/>
          <w:szCs w:val="20"/>
        </w:rPr>
        <w:t>In particular, they</w:t>
      </w:r>
      <w:proofErr w:type="gramEnd"/>
      <w:r w:rsidR="00AC68B4" w:rsidRPr="00B015B0">
        <w:rPr>
          <w:rFonts w:ascii="Helvetica" w:hAnsi="Helvetica"/>
          <w:sz w:val="20"/>
          <w:szCs w:val="20"/>
        </w:rPr>
        <w:t xml:space="preserve"> discuss the Herring chromosome 12 inversion containing a “supergene” collection of tightly linked genes associated with ecological adaptation. </w:t>
      </w:r>
      <w:r w:rsidR="001A15CF" w:rsidRPr="00B015B0">
        <w:rPr>
          <w:rFonts w:ascii="Helvetica" w:hAnsi="Helvetica"/>
          <w:sz w:val="20"/>
          <w:szCs w:val="20"/>
        </w:rPr>
        <w:t>G</w:t>
      </w:r>
      <w:r w:rsidR="00AC68B4" w:rsidRPr="00B015B0">
        <w:rPr>
          <w:rFonts w:ascii="Helvetica" w:hAnsi="Helvetica"/>
          <w:sz w:val="20"/>
          <w:szCs w:val="20"/>
        </w:rPr>
        <w:t>enetic tools may</w:t>
      </w:r>
      <w:r w:rsidR="001A15CF" w:rsidRPr="00B015B0">
        <w:rPr>
          <w:rFonts w:ascii="Helvetica" w:hAnsi="Helvetica"/>
          <w:sz w:val="20"/>
          <w:szCs w:val="20"/>
        </w:rPr>
        <w:t xml:space="preserve"> also</w:t>
      </w:r>
      <w:r w:rsidR="00AC68B4" w:rsidRPr="00B015B0">
        <w:rPr>
          <w:rFonts w:ascii="Helvetica" w:hAnsi="Helvetica"/>
          <w:sz w:val="20"/>
          <w:szCs w:val="20"/>
        </w:rPr>
        <w:t xml:space="preserve"> </w:t>
      </w:r>
      <w:r w:rsidR="001A15CF" w:rsidRPr="00B015B0">
        <w:rPr>
          <w:rFonts w:ascii="Helvetica" w:hAnsi="Helvetica"/>
          <w:sz w:val="20"/>
          <w:szCs w:val="20"/>
        </w:rPr>
        <w:t xml:space="preserve">help </w:t>
      </w:r>
      <w:r w:rsidR="00AC68B4" w:rsidRPr="00B015B0">
        <w:rPr>
          <w:rFonts w:ascii="Helvetica" w:hAnsi="Helvetica"/>
          <w:sz w:val="20"/>
          <w:szCs w:val="20"/>
        </w:rPr>
        <w:t xml:space="preserve">enable the </w:t>
      </w:r>
      <w:r w:rsidR="001A15CF" w:rsidRPr="00B015B0">
        <w:rPr>
          <w:rFonts w:ascii="Helvetica" w:hAnsi="Helvetica"/>
          <w:sz w:val="20"/>
          <w:szCs w:val="20"/>
        </w:rPr>
        <w:t>identification</w:t>
      </w:r>
      <w:r w:rsidR="00AC68B4" w:rsidRPr="00B015B0">
        <w:rPr>
          <w:rFonts w:ascii="Helvetica" w:hAnsi="Helvetica"/>
          <w:sz w:val="20"/>
          <w:szCs w:val="20"/>
        </w:rPr>
        <w:t xml:space="preserve"> and </w:t>
      </w:r>
      <w:r w:rsidR="001A15CF" w:rsidRPr="00B015B0">
        <w:rPr>
          <w:rFonts w:ascii="Helvetica" w:hAnsi="Helvetica"/>
          <w:sz w:val="20"/>
          <w:szCs w:val="20"/>
        </w:rPr>
        <w:t>nurturing</w:t>
      </w:r>
      <w:r w:rsidR="00AC68B4" w:rsidRPr="00B015B0">
        <w:rPr>
          <w:rFonts w:ascii="Helvetica" w:hAnsi="Helvetica"/>
          <w:sz w:val="20"/>
          <w:szCs w:val="20"/>
        </w:rPr>
        <w:t xml:space="preserve"> of </w:t>
      </w:r>
      <w:r w:rsidR="001A15CF" w:rsidRPr="00B015B0">
        <w:rPr>
          <w:rFonts w:ascii="Helvetica" w:hAnsi="Helvetica"/>
          <w:sz w:val="20"/>
          <w:szCs w:val="20"/>
        </w:rPr>
        <w:t xml:space="preserve">feeding grounds of young individuals. Other ecology/conservation species stories include the lessor </w:t>
      </w:r>
      <w:r w:rsidR="006E0A1C" w:rsidRPr="00B015B0">
        <w:rPr>
          <w:rFonts w:ascii="Helvetica" w:hAnsi="Helvetica"/>
          <w:sz w:val="20"/>
          <w:szCs w:val="20"/>
        </w:rPr>
        <w:t>sand eel</w:t>
      </w:r>
      <w:r w:rsidR="001A15CF" w:rsidRPr="00B015B0">
        <w:rPr>
          <w:rFonts w:ascii="Helvetica" w:hAnsi="Helvetica"/>
          <w:sz w:val="20"/>
          <w:szCs w:val="20"/>
        </w:rPr>
        <w:t xml:space="preserve">, the greater silver smelt I will leave for the reader, but the </w:t>
      </w:r>
      <w:proofErr w:type="gramStart"/>
      <w:r w:rsidR="001A15CF" w:rsidRPr="00B015B0">
        <w:rPr>
          <w:rFonts w:ascii="Helvetica" w:hAnsi="Helvetica"/>
          <w:sz w:val="20"/>
          <w:szCs w:val="20"/>
        </w:rPr>
        <w:t>Faroe islands</w:t>
      </w:r>
      <w:proofErr w:type="gramEnd"/>
      <w:r w:rsidR="001A15CF" w:rsidRPr="00B015B0">
        <w:rPr>
          <w:rFonts w:ascii="Helvetica" w:hAnsi="Helvetica"/>
          <w:sz w:val="20"/>
          <w:szCs w:val="20"/>
        </w:rPr>
        <w:t xml:space="preserve"> can clearly play a significant role in protecting the millions of tons of sea food caught annually that humanity relies upon. As the authors note, population genomics based on high quality references is “likely the best tool” to monitor and protect commercial fisheries.</w:t>
      </w:r>
      <w:r w:rsidR="001146E7" w:rsidRPr="00B015B0">
        <w:rPr>
          <w:rFonts w:ascii="Helvetica" w:hAnsi="Helvetica"/>
          <w:sz w:val="20"/>
          <w:szCs w:val="20"/>
        </w:rPr>
        <w:t xml:space="preserve"> </w:t>
      </w:r>
      <w:r w:rsidR="001A15CF" w:rsidRPr="00B015B0">
        <w:rPr>
          <w:rFonts w:ascii="Helvetica" w:hAnsi="Helvetica"/>
          <w:sz w:val="20"/>
          <w:szCs w:val="20"/>
        </w:rPr>
        <w:t xml:space="preserve">There is an important section discussing the role of the “invisible species” in the marine ecosystem on which we all depend. </w:t>
      </w:r>
      <w:r w:rsidR="00861E38" w:rsidRPr="00B015B0">
        <w:rPr>
          <w:rFonts w:ascii="Helvetica" w:hAnsi="Helvetica"/>
          <w:sz w:val="20"/>
          <w:szCs w:val="20"/>
        </w:rPr>
        <w:t xml:space="preserve">Planktonic algae, invasive species transported by ballast water or ship hulls, and the micro-evolution of introduced food mammal species. </w:t>
      </w:r>
    </w:p>
    <w:p w14:paraId="43A01728" w14:textId="77777777" w:rsidR="00861E38" w:rsidRPr="00B015B0" w:rsidRDefault="00861E38" w:rsidP="00B015B0">
      <w:pPr>
        <w:jc w:val="both"/>
        <w:rPr>
          <w:rFonts w:ascii="Helvetica" w:hAnsi="Helvetica"/>
          <w:sz w:val="20"/>
          <w:szCs w:val="20"/>
        </w:rPr>
      </w:pPr>
    </w:p>
    <w:p w14:paraId="05A80A50" w14:textId="13081A01" w:rsidR="006E0A1C" w:rsidRPr="00B015B0" w:rsidRDefault="00861E38" w:rsidP="00B015B0">
      <w:pPr>
        <w:jc w:val="both"/>
        <w:rPr>
          <w:rFonts w:ascii="Helvetica" w:hAnsi="Helvetica"/>
          <w:sz w:val="20"/>
          <w:szCs w:val="20"/>
        </w:rPr>
      </w:pPr>
      <w:r w:rsidRPr="00B015B0">
        <w:rPr>
          <w:rFonts w:ascii="Helvetica" w:hAnsi="Helvetica"/>
          <w:sz w:val="20"/>
          <w:szCs w:val="20"/>
        </w:rPr>
        <w:t xml:space="preserve">The authors finish </w:t>
      </w:r>
      <w:r w:rsidR="006E0A1C" w:rsidRPr="00B015B0">
        <w:rPr>
          <w:rFonts w:ascii="Helvetica" w:hAnsi="Helvetica"/>
          <w:sz w:val="20"/>
          <w:szCs w:val="20"/>
        </w:rPr>
        <w:t xml:space="preserve">the article </w:t>
      </w:r>
      <w:r w:rsidRPr="00B015B0">
        <w:rPr>
          <w:rFonts w:ascii="Helvetica" w:hAnsi="Helvetica"/>
          <w:sz w:val="20"/>
          <w:szCs w:val="20"/>
        </w:rPr>
        <w:t>with the goal of citizen science. Where initiatives such as the human genome project did not need the b</w:t>
      </w:r>
      <w:r w:rsidR="006E0A1C" w:rsidRPr="00B015B0">
        <w:rPr>
          <w:rFonts w:ascii="Helvetica" w:hAnsi="Helvetica"/>
          <w:sz w:val="20"/>
          <w:szCs w:val="20"/>
        </w:rPr>
        <w:t xml:space="preserve">uy in of the world for sample access, the Earth BioGenome Project most certainly does, and in the same way at a smaller scale </w:t>
      </w:r>
      <w:proofErr w:type="spellStart"/>
      <w:r w:rsidR="006E0A1C" w:rsidRPr="00B015B0">
        <w:rPr>
          <w:rFonts w:ascii="Helvetica" w:hAnsi="Helvetica"/>
          <w:sz w:val="20"/>
          <w:szCs w:val="20"/>
        </w:rPr>
        <w:t>Gen@FarE</w:t>
      </w:r>
      <w:proofErr w:type="spellEnd"/>
      <w:r w:rsidR="006E0A1C" w:rsidRPr="00B015B0">
        <w:rPr>
          <w:rFonts w:ascii="Helvetica" w:hAnsi="Helvetica"/>
          <w:sz w:val="20"/>
          <w:szCs w:val="20"/>
        </w:rPr>
        <w:t xml:space="preserve"> requires the support and help of the Faroese. </w:t>
      </w:r>
      <w:r w:rsidR="006E0A1C" w:rsidRPr="00B015B0">
        <w:rPr>
          <w:rFonts w:ascii="Helvetica" w:hAnsi="Helvetica"/>
          <w:sz w:val="20"/>
          <w:szCs w:val="20"/>
        </w:rPr>
        <w:lastRenderedPageBreak/>
        <w:t xml:space="preserve">The authors finish the manuscript by discussing </w:t>
      </w:r>
      <w:proofErr w:type="spellStart"/>
      <w:r w:rsidR="006E0A1C" w:rsidRPr="00B015B0">
        <w:rPr>
          <w:rFonts w:ascii="Helvetica" w:hAnsi="Helvetica"/>
          <w:sz w:val="20"/>
          <w:szCs w:val="20"/>
        </w:rPr>
        <w:t>Gen@FarE</w:t>
      </w:r>
      <w:proofErr w:type="spellEnd"/>
      <w:r w:rsidR="006E0A1C" w:rsidRPr="00B015B0">
        <w:rPr>
          <w:rFonts w:ascii="Helvetica" w:hAnsi="Helvetica"/>
          <w:sz w:val="20"/>
          <w:szCs w:val="20"/>
        </w:rPr>
        <w:t xml:space="preserve"> plans for citizen science and education, perhaps the most important part of this project</w:t>
      </w:r>
      <w:r w:rsidR="001146E7" w:rsidRPr="00B015B0">
        <w:rPr>
          <w:rFonts w:ascii="Helvetica" w:hAnsi="Helvetica"/>
          <w:sz w:val="20"/>
          <w:szCs w:val="20"/>
        </w:rPr>
        <w:t xml:space="preserve"> if humanity is to care for planet earth</w:t>
      </w:r>
      <w:r w:rsidR="006E0A1C" w:rsidRPr="00B015B0">
        <w:rPr>
          <w:rFonts w:ascii="Helvetica" w:hAnsi="Helvetica"/>
          <w:sz w:val="20"/>
          <w:szCs w:val="20"/>
        </w:rPr>
        <w:t xml:space="preserve">. </w:t>
      </w:r>
    </w:p>
    <w:p w14:paraId="16206C10" w14:textId="77777777" w:rsidR="006E0A1C" w:rsidRPr="00B015B0" w:rsidRDefault="006E0A1C" w:rsidP="00B015B0">
      <w:pPr>
        <w:jc w:val="both"/>
        <w:rPr>
          <w:rFonts w:ascii="Helvetica" w:hAnsi="Helvetica"/>
          <w:sz w:val="20"/>
          <w:szCs w:val="20"/>
        </w:rPr>
      </w:pPr>
    </w:p>
    <w:p w14:paraId="1218B6EF" w14:textId="0B26F7C7" w:rsidR="006E0A1C" w:rsidRPr="00B015B0" w:rsidRDefault="006E0A1C" w:rsidP="00B015B0">
      <w:pPr>
        <w:jc w:val="both"/>
        <w:rPr>
          <w:rFonts w:ascii="Helvetica" w:hAnsi="Helvetica"/>
          <w:sz w:val="20"/>
          <w:szCs w:val="20"/>
        </w:rPr>
      </w:pPr>
      <w:r w:rsidRPr="00B015B0">
        <w:rPr>
          <w:rFonts w:ascii="Helvetica" w:hAnsi="Helvetica"/>
          <w:sz w:val="20"/>
          <w:szCs w:val="20"/>
        </w:rPr>
        <w:t>As this is a perspective kind of article the referees have focused on the writing. I agree with both that perhaps one more round of editing could help this manuscript, and as one reviewer noted the lack of mention of a whale species</w:t>
      </w:r>
      <w:r w:rsidR="001146E7" w:rsidRPr="00B015B0">
        <w:rPr>
          <w:rFonts w:ascii="Helvetica" w:hAnsi="Helvetica"/>
          <w:sz w:val="20"/>
          <w:szCs w:val="20"/>
        </w:rPr>
        <w:t xml:space="preserve"> for which there is a tradition of hunting.</w:t>
      </w:r>
      <w:r w:rsidRPr="00B015B0">
        <w:rPr>
          <w:rFonts w:ascii="Helvetica" w:hAnsi="Helvetica"/>
          <w:sz w:val="20"/>
          <w:szCs w:val="20"/>
        </w:rPr>
        <w:t xml:space="preserve"> I will note</w:t>
      </w:r>
      <w:r w:rsidR="001146E7" w:rsidRPr="00B015B0">
        <w:rPr>
          <w:rFonts w:ascii="Helvetica" w:hAnsi="Helvetica"/>
          <w:sz w:val="20"/>
          <w:szCs w:val="20"/>
        </w:rPr>
        <w:t xml:space="preserve"> a larger limitation. There is no</w:t>
      </w:r>
      <w:r w:rsidRPr="00B015B0">
        <w:rPr>
          <w:rFonts w:ascii="Helvetica" w:hAnsi="Helvetica"/>
          <w:sz w:val="20"/>
          <w:szCs w:val="20"/>
        </w:rPr>
        <w:t xml:space="preserve"> mention of any arthropod, fungi, or </w:t>
      </w:r>
      <w:r w:rsidR="003F446F" w:rsidRPr="00B015B0">
        <w:rPr>
          <w:rFonts w:ascii="Helvetica" w:hAnsi="Helvetica"/>
          <w:sz w:val="20"/>
          <w:szCs w:val="20"/>
        </w:rPr>
        <w:t>vascular</w:t>
      </w:r>
      <w:r w:rsidRPr="00B015B0">
        <w:rPr>
          <w:rFonts w:ascii="Helvetica" w:hAnsi="Helvetica"/>
          <w:sz w:val="20"/>
          <w:szCs w:val="20"/>
        </w:rPr>
        <w:t xml:space="preserve"> plant, but </w:t>
      </w:r>
      <w:r w:rsidR="003F446F" w:rsidRPr="00B015B0">
        <w:rPr>
          <w:rFonts w:ascii="Helvetica" w:hAnsi="Helvetica"/>
          <w:sz w:val="20"/>
          <w:szCs w:val="20"/>
        </w:rPr>
        <w:t>this is not a rainforest habitat, and it is important that the Faroese perform the project as they see fit. Still despite the need for one last edit (which I hope will happen at some point), this manuscript shows the necessity for the Faroe Islands to be a part of the European and earth biodiversity projects from both the Faroese point of view, and a global point of view. In other words, this manuscript shows the necessity to care about the world around us.</w:t>
      </w:r>
    </w:p>
    <w:p w14:paraId="42E0F52B" w14:textId="59700D84" w:rsidR="004B7FE1" w:rsidRPr="00B015B0" w:rsidRDefault="00AC68B4" w:rsidP="00B015B0">
      <w:pPr>
        <w:jc w:val="both"/>
        <w:rPr>
          <w:rFonts w:ascii="Helvetica" w:hAnsi="Helvetica"/>
          <w:sz w:val="20"/>
          <w:szCs w:val="20"/>
        </w:rPr>
      </w:pPr>
      <w:r w:rsidRPr="00B015B0">
        <w:rPr>
          <w:rFonts w:ascii="Helvetica" w:hAnsi="Helvetica"/>
          <w:sz w:val="20"/>
          <w:szCs w:val="20"/>
        </w:rPr>
        <w:t xml:space="preserve"> </w:t>
      </w:r>
    </w:p>
    <w:p w14:paraId="6EC42A15" w14:textId="77777777" w:rsidR="003D0074" w:rsidRPr="00B015B0" w:rsidRDefault="003D0074" w:rsidP="00B015B0">
      <w:pPr>
        <w:jc w:val="both"/>
        <w:rPr>
          <w:rFonts w:ascii="Helvetica" w:hAnsi="Helvetica"/>
          <w:sz w:val="20"/>
          <w:szCs w:val="20"/>
        </w:rPr>
      </w:pPr>
    </w:p>
    <w:p w14:paraId="75B1D228" w14:textId="77777777" w:rsidR="003D0074" w:rsidRPr="00B015B0" w:rsidRDefault="003D0074" w:rsidP="00B015B0">
      <w:pPr>
        <w:jc w:val="both"/>
        <w:rPr>
          <w:rFonts w:ascii="Helvetica" w:hAnsi="Helvetica"/>
          <w:sz w:val="20"/>
          <w:szCs w:val="20"/>
        </w:rPr>
      </w:pPr>
    </w:p>
    <w:p w14:paraId="7E641151" w14:textId="2544E331" w:rsidR="003D0074" w:rsidRPr="00B015B0" w:rsidRDefault="003D0074" w:rsidP="00B015B0">
      <w:pPr>
        <w:jc w:val="both"/>
        <w:rPr>
          <w:rFonts w:ascii="Helvetica" w:hAnsi="Helvetica"/>
          <w:sz w:val="20"/>
          <w:szCs w:val="20"/>
        </w:rPr>
      </w:pPr>
      <w:r w:rsidRPr="00B015B0">
        <w:rPr>
          <w:rFonts w:ascii="Helvetica" w:hAnsi="Helvetica"/>
          <w:sz w:val="20"/>
          <w:szCs w:val="20"/>
        </w:rPr>
        <w:t>References</w:t>
      </w:r>
      <w:r w:rsidR="00D12DA6" w:rsidRPr="00B015B0">
        <w:rPr>
          <w:rFonts w:ascii="Helvetica" w:hAnsi="Helvetica"/>
          <w:sz w:val="20"/>
          <w:szCs w:val="20"/>
        </w:rPr>
        <w:t xml:space="preserve"> </w:t>
      </w:r>
      <w:r w:rsidR="00D12DA6" w:rsidRPr="00B015B0">
        <w:rPr>
          <w:rFonts w:ascii="Helvetica" w:hAnsi="Helvetica"/>
          <w:sz w:val="20"/>
          <w:szCs w:val="20"/>
        </w:rPr>
        <w:t xml:space="preserve">  </w:t>
      </w:r>
      <w:r w:rsidR="00B13DFD" w:rsidRPr="00B015B0">
        <w:rPr>
          <w:rFonts w:ascii="Helvetica" w:hAnsi="Helvetica"/>
          <w:sz w:val="20"/>
          <w:szCs w:val="20"/>
        </w:rPr>
        <w:t xml:space="preserve"> </w:t>
      </w:r>
    </w:p>
    <w:p w14:paraId="7BE1936F" w14:textId="77777777" w:rsidR="003D0074" w:rsidRPr="00B015B0" w:rsidRDefault="003D0074" w:rsidP="00B015B0">
      <w:pPr>
        <w:jc w:val="both"/>
        <w:rPr>
          <w:rFonts w:ascii="Helvetica" w:hAnsi="Helvetica"/>
          <w:sz w:val="20"/>
          <w:szCs w:val="20"/>
        </w:rPr>
      </w:pPr>
    </w:p>
    <w:p w14:paraId="1D536E8B" w14:textId="77777777" w:rsidR="003D0074" w:rsidRPr="00B015B0" w:rsidRDefault="003D0074" w:rsidP="00B015B0">
      <w:pPr>
        <w:pStyle w:val="EndNoteBibliography"/>
        <w:jc w:val="both"/>
        <w:rPr>
          <w:rFonts w:ascii="Helvetica" w:hAnsi="Helvetica"/>
          <w:noProof/>
          <w:sz w:val="20"/>
          <w:szCs w:val="20"/>
        </w:rPr>
      </w:pPr>
      <w:r w:rsidRPr="00B015B0">
        <w:rPr>
          <w:rFonts w:ascii="Helvetica" w:hAnsi="Helvetica"/>
          <w:sz w:val="20"/>
          <w:szCs w:val="20"/>
        </w:rPr>
        <w:fldChar w:fldCharType="begin"/>
      </w:r>
      <w:r w:rsidRPr="00B015B0">
        <w:rPr>
          <w:rFonts w:ascii="Helvetica" w:hAnsi="Helvetica"/>
          <w:sz w:val="20"/>
          <w:szCs w:val="20"/>
        </w:rPr>
        <w:instrText xml:space="preserve"> ADDIN EN.REFLIST </w:instrText>
      </w:r>
      <w:r w:rsidRPr="00B015B0">
        <w:rPr>
          <w:rFonts w:ascii="Helvetica" w:hAnsi="Helvetica"/>
          <w:sz w:val="20"/>
          <w:szCs w:val="20"/>
        </w:rPr>
        <w:fldChar w:fldCharType="separate"/>
      </w:r>
      <w:r w:rsidRPr="00B015B0">
        <w:rPr>
          <w:rFonts w:ascii="Helvetica" w:hAnsi="Helvetica"/>
          <w:noProof/>
          <w:sz w:val="20"/>
          <w:szCs w:val="20"/>
        </w:rPr>
        <w:t>1.</w:t>
      </w:r>
      <w:r w:rsidRPr="00B015B0">
        <w:rPr>
          <w:rFonts w:ascii="Helvetica" w:hAnsi="Helvetica"/>
          <w:noProof/>
          <w:sz w:val="20"/>
          <w:szCs w:val="20"/>
        </w:rPr>
        <w:tab/>
        <w:t>Mojica FJ, Díez-Villaseñor Cs, García-Martínez J, Soria E. Intervening sequences of regularly spaced prokaryotic repeats derive from foreign genetic elements. J Mol Evol. 2005;60:174-82.</w:t>
      </w:r>
    </w:p>
    <w:p w14:paraId="1B48F1ED" w14:textId="7D4A0FF7" w:rsidR="00D22FB2" w:rsidRPr="00B015B0" w:rsidRDefault="003D0074" w:rsidP="00B015B0">
      <w:pPr>
        <w:jc w:val="both"/>
        <w:rPr>
          <w:rFonts w:ascii="Helvetica" w:hAnsi="Helvetica"/>
          <w:sz w:val="20"/>
          <w:szCs w:val="20"/>
        </w:rPr>
      </w:pPr>
      <w:r w:rsidRPr="00B015B0">
        <w:rPr>
          <w:rFonts w:ascii="Helvetica" w:hAnsi="Helvetica"/>
          <w:sz w:val="20"/>
          <w:szCs w:val="20"/>
        </w:rPr>
        <w:fldChar w:fldCharType="end"/>
      </w:r>
    </w:p>
    <w:sectPr w:rsidR="00D22FB2" w:rsidRPr="00B015B0" w:rsidSect="00B6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zxezpwdrte22e2fe5vrww72fdtdf2wp5ep&quot;&gt;One Endnote Library to Rule Them All-Converted&lt;record-ids&gt;&lt;item&gt;2029&lt;/item&gt;&lt;/record-ids&gt;&lt;/item&gt;&lt;/Libraries&gt;"/>
  </w:docVars>
  <w:rsids>
    <w:rsidRoot w:val="00D22FB2"/>
    <w:rsid w:val="00010473"/>
    <w:rsid w:val="00032EEB"/>
    <w:rsid w:val="00045A2B"/>
    <w:rsid w:val="000801A7"/>
    <w:rsid w:val="0009033D"/>
    <w:rsid w:val="00092142"/>
    <w:rsid w:val="00093678"/>
    <w:rsid w:val="000A50D2"/>
    <w:rsid w:val="000C43B9"/>
    <w:rsid w:val="000E4CFD"/>
    <w:rsid w:val="000F0869"/>
    <w:rsid w:val="000F68DB"/>
    <w:rsid w:val="0010221E"/>
    <w:rsid w:val="001146E7"/>
    <w:rsid w:val="00122624"/>
    <w:rsid w:val="00130C43"/>
    <w:rsid w:val="00135E4E"/>
    <w:rsid w:val="00145AB7"/>
    <w:rsid w:val="001544EB"/>
    <w:rsid w:val="001620E6"/>
    <w:rsid w:val="00166311"/>
    <w:rsid w:val="00175983"/>
    <w:rsid w:val="00181971"/>
    <w:rsid w:val="001A15CF"/>
    <w:rsid w:val="001A71C4"/>
    <w:rsid w:val="001B0E77"/>
    <w:rsid w:val="001C3A83"/>
    <w:rsid w:val="002105DC"/>
    <w:rsid w:val="00213DB6"/>
    <w:rsid w:val="002208C3"/>
    <w:rsid w:val="00247AB3"/>
    <w:rsid w:val="002568E7"/>
    <w:rsid w:val="00270A9B"/>
    <w:rsid w:val="00287203"/>
    <w:rsid w:val="002A3A54"/>
    <w:rsid w:val="002A458E"/>
    <w:rsid w:val="002A5004"/>
    <w:rsid w:val="002F4A0D"/>
    <w:rsid w:val="00312AB3"/>
    <w:rsid w:val="00313F17"/>
    <w:rsid w:val="00321528"/>
    <w:rsid w:val="00331E88"/>
    <w:rsid w:val="003337CC"/>
    <w:rsid w:val="00336086"/>
    <w:rsid w:val="00355F9C"/>
    <w:rsid w:val="00363E8C"/>
    <w:rsid w:val="003708BC"/>
    <w:rsid w:val="00370907"/>
    <w:rsid w:val="00387F4C"/>
    <w:rsid w:val="00392130"/>
    <w:rsid w:val="00396F23"/>
    <w:rsid w:val="003A5E85"/>
    <w:rsid w:val="003C1BAA"/>
    <w:rsid w:val="003C73D9"/>
    <w:rsid w:val="003D0074"/>
    <w:rsid w:val="003D6C7E"/>
    <w:rsid w:val="003E541B"/>
    <w:rsid w:val="003E636E"/>
    <w:rsid w:val="003F2149"/>
    <w:rsid w:val="003F446F"/>
    <w:rsid w:val="003F7FE7"/>
    <w:rsid w:val="00411637"/>
    <w:rsid w:val="00414648"/>
    <w:rsid w:val="00421A0E"/>
    <w:rsid w:val="00422D3A"/>
    <w:rsid w:val="004331F2"/>
    <w:rsid w:val="00442977"/>
    <w:rsid w:val="00454369"/>
    <w:rsid w:val="0046208A"/>
    <w:rsid w:val="00482DFC"/>
    <w:rsid w:val="004932E1"/>
    <w:rsid w:val="00493AB6"/>
    <w:rsid w:val="004A2F09"/>
    <w:rsid w:val="004A4CF4"/>
    <w:rsid w:val="004B6B31"/>
    <w:rsid w:val="004B7FE1"/>
    <w:rsid w:val="004D40D4"/>
    <w:rsid w:val="00500A34"/>
    <w:rsid w:val="00505D50"/>
    <w:rsid w:val="0051083B"/>
    <w:rsid w:val="005115F3"/>
    <w:rsid w:val="00525AF1"/>
    <w:rsid w:val="00526891"/>
    <w:rsid w:val="005360AF"/>
    <w:rsid w:val="00550E78"/>
    <w:rsid w:val="00552BDA"/>
    <w:rsid w:val="00552C8A"/>
    <w:rsid w:val="00555AB6"/>
    <w:rsid w:val="00561262"/>
    <w:rsid w:val="00562762"/>
    <w:rsid w:val="00562891"/>
    <w:rsid w:val="00576EF2"/>
    <w:rsid w:val="005772BB"/>
    <w:rsid w:val="00580AE9"/>
    <w:rsid w:val="005820C9"/>
    <w:rsid w:val="005A1AEE"/>
    <w:rsid w:val="005A2761"/>
    <w:rsid w:val="005C786F"/>
    <w:rsid w:val="005E3FC8"/>
    <w:rsid w:val="006168AF"/>
    <w:rsid w:val="0063033E"/>
    <w:rsid w:val="00633620"/>
    <w:rsid w:val="00651D77"/>
    <w:rsid w:val="006611DF"/>
    <w:rsid w:val="006826C3"/>
    <w:rsid w:val="006872B4"/>
    <w:rsid w:val="006903E9"/>
    <w:rsid w:val="006A00F6"/>
    <w:rsid w:val="006B22C5"/>
    <w:rsid w:val="006C13E7"/>
    <w:rsid w:val="006C3BA5"/>
    <w:rsid w:val="006D7FE8"/>
    <w:rsid w:val="006E0A1C"/>
    <w:rsid w:val="006E1E79"/>
    <w:rsid w:val="006F06F7"/>
    <w:rsid w:val="007003EB"/>
    <w:rsid w:val="00707800"/>
    <w:rsid w:val="00707C33"/>
    <w:rsid w:val="00721954"/>
    <w:rsid w:val="00741991"/>
    <w:rsid w:val="007419C0"/>
    <w:rsid w:val="00746D3D"/>
    <w:rsid w:val="007726E2"/>
    <w:rsid w:val="00780AF0"/>
    <w:rsid w:val="007830B1"/>
    <w:rsid w:val="00787E7D"/>
    <w:rsid w:val="007A2F37"/>
    <w:rsid w:val="007A5BF6"/>
    <w:rsid w:val="007C0557"/>
    <w:rsid w:val="007C5507"/>
    <w:rsid w:val="007E21BB"/>
    <w:rsid w:val="007E7FE9"/>
    <w:rsid w:val="00813DD7"/>
    <w:rsid w:val="00822D4C"/>
    <w:rsid w:val="0083144E"/>
    <w:rsid w:val="008452DE"/>
    <w:rsid w:val="00847AFC"/>
    <w:rsid w:val="00857C36"/>
    <w:rsid w:val="00861E38"/>
    <w:rsid w:val="008665E7"/>
    <w:rsid w:val="00883A7F"/>
    <w:rsid w:val="00896E43"/>
    <w:rsid w:val="008B1E0E"/>
    <w:rsid w:val="008B4163"/>
    <w:rsid w:val="008D7E6A"/>
    <w:rsid w:val="008D7F2C"/>
    <w:rsid w:val="008E3256"/>
    <w:rsid w:val="008E7A5E"/>
    <w:rsid w:val="008E7CC5"/>
    <w:rsid w:val="008F7FE1"/>
    <w:rsid w:val="00901B90"/>
    <w:rsid w:val="00904C43"/>
    <w:rsid w:val="00907388"/>
    <w:rsid w:val="0092344E"/>
    <w:rsid w:val="009369FC"/>
    <w:rsid w:val="0094573E"/>
    <w:rsid w:val="009607E2"/>
    <w:rsid w:val="00961538"/>
    <w:rsid w:val="0096605F"/>
    <w:rsid w:val="00975168"/>
    <w:rsid w:val="00984733"/>
    <w:rsid w:val="009943E9"/>
    <w:rsid w:val="009A0874"/>
    <w:rsid w:val="009A311A"/>
    <w:rsid w:val="009A5BA4"/>
    <w:rsid w:val="009A66F0"/>
    <w:rsid w:val="009E241A"/>
    <w:rsid w:val="009F13C7"/>
    <w:rsid w:val="00A01611"/>
    <w:rsid w:val="00A0768A"/>
    <w:rsid w:val="00A41E4F"/>
    <w:rsid w:val="00A4635B"/>
    <w:rsid w:val="00A530D9"/>
    <w:rsid w:val="00A701A2"/>
    <w:rsid w:val="00A776A5"/>
    <w:rsid w:val="00A84E71"/>
    <w:rsid w:val="00A855A8"/>
    <w:rsid w:val="00A95756"/>
    <w:rsid w:val="00A958B9"/>
    <w:rsid w:val="00AA256F"/>
    <w:rsid w:val="00AA48ED"/>
    <w:rsid w:val="00AB6133"/>
    <w:rsid w:val="00AC2E66"/>
    <w:rsid w:val="00AC68B4"/>
    <w:rsid w:val="00AD2145"/>
    <w:rsid w:val="00AD4966"/>
    <w:rsid w:val="00B015B0"/>
    <w:rsid w:val="00B027A6"/>
    <w:rsid w:val="00B13DFD"/>
    <w:rsid w:val="00B16306"/>
    <w:rsid w:val="00B24718"/>
    <w:rsid w:val="00B472F6"/>
    <w:rsid w:val="00B57233"/>
    <w:rsid w:val="00B60DC3"/>
    <w:rsid w:val="00B61744"/>
    <w:rsid w:val="00B67629"/>
    <w:rsid w:val="00B67CF7"/>
    <w:rsid w:val="00B7068E"/>
    <w:rsid w:val="00B74250"/>
    <w:rsid w:val="00B7450C"/>
    <w:rsid w:val="00BA51B7"/>
    <w:rsid w:val="00BB386E"/>
    <w:rsid w:val="00BB660A"/>
    <w:rsid w:val="00BC6CB9"/>
    <w:rsid w:val="00BF5BE8"/>
    <w:rsid w:val="00C44650"/>
    <w:rsid w:val="00C506F8"/>
    <w:rsid w:val="00C50FA8"/>
    <w:rsid w:val="00C56E4D"/>
    <w:rsid w:val="00C63C94"/>
    <w:rsid w:val="00C74839"/>
    <w:rsid w:val="00C84B69"/>
    <w:rsid w:val="00C91162"/>
    <w:rsid w:val="00C97D61"/>
    <w:rsid w:val="00CC3C15"/>
    <w:rsid w:val="00CC471F"/>
    <w:rsid w:val="00CE0B92"/>
    <w:rsid w:val="00CF6EDE"/>
    <w:rsid w:val="00D118C4"/>
    <w:rsid w:val="00D11C6C"/>
    <w:rsid w:val="00D12DA6"/>
    <w:rsid w:val="00D1522B"/>
    <w:rsid w:val="00D22FB2"/>
    <w:rsid w:val="00D25DEE"/>
    <w:rsid w:val="00D269C5"/>
    <w:rsid w:val="00D31B73"/>
    <w:rsid w:val="00D618F4"/>
    <w:rsid w:val="00D61944"/>
    <w:rsid w:val="00D718D8"/>
    <w:rsid w:val="00D81EC7"/>
    <w:rsid w:val="00D96A4F"/>
    <w:rsid w:val="00DA642B"/>
    <w:rsid w:val="00DC5B05"/>
    <w:rsid w:val="00DD2DFB"/>
    <w:rsid w:val="00DE720F"/>
    <w:rsid w:val="00E051C3"/>
    <w:rsid w:val="00E21815"/>
    <w:rsid w:val="00E22B73"/>
    <w:rsid w:val="00E25D4F"/>
    <w:rsid w:val="00E5502A"/>
    <w:rsid w:val="00E66DF9"/>
    <w:rsid w:val="00E83F12"/>
    <w:rsid w:val="00EB1F55"/>
    <w:rsid w:val="00EC2D50"/>
    <w:rsid w:val="00EC74F4"/>
    <w:rsid w:val="00ED2653"/>
    <w:rsid w:val="00F066AE"/>
    <w:rsid w:val="00F1694D"/>
    <w:rsid w:val="00F43FE8"/>
    <w:rsid w:val="00F5649B"/>
    <w:rsid w:val="00F57A80"/>
    <w:rsid w:val="00F60EC0"/>
    <w:rsid w:val="00FA03CC"/>
    <w:rsid w:val="00FB078E"/>
    <w:rsid w:val="00FE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0678B"/>
  <w15:chartTrackingRefBased/>
  <w15:docId w15:val="{2E68063D-194F-9347-ADA1-C1108D2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F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1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1B7"/>
    <w:rPr>
      <w:rFonts w:ascii="Times New Roman" w:hAnsi="Times New Roman" w:cs="Times New Roman"/>
      <w:sz w:val="18"/>
      <w:szCs w:val="18"/>
    </w:rPr>
  </w:style>
  <w:style w:type="paragraph" w:styleId="Title">
    <w:name w:val="Title"/>
    <w:basedOn w:val="Normal"/>
    <w:next w:val="Normal"/>
    <w:link w:val="TitleChar"/>
    <w:uiPriority w:val="10"/>
    <w:qFormat/>
    <w:rsid w:val="00D22F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FB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22FB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2FB2"/>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3D007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3D0074"/>
    <w:rPr>
      <w:rFonts w:ascii="Calibri" w:hAnsi="Calibri" w:cs="Calibri"/>
    </w:rPr>
  </w:style>
  <w:style w:type="paragraph" w:customStyle="1" w:styleId="EndNoteBibliography">
    <w:name w:val="EndNote Bibliography"/>
    <w:basedOn w:val="Normal"/>
    <w:link w:val="EndNoteBibliographyChar"/>
    <w:rsid w:val="003D0074"/>
    <w:rPr>
      <w:rFonts w:ascii="Calibri" w:hAnsi="Calibri" w:cs="Calibri"/>
    </w:rPr>
  </w:style>
  <w:style w:type="character" w:customStyle="1" w:styleId="EndNoteBibliographyChar">
    <w:name w:val="EndNote Bibliography Char"/>
    <w:basedOn w:val="DefaultParagraphFont"/>
    <w:link w:val="EndNoteBibliography"/>
    <w:rsid w:val="003D007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Stephen</dc:creator>
  <cp:keywords/>
  <dc:description/>
  <cp:lastModifiedBy>Richards, Stephen</cp:lastModifiedBy>
  <cp:revision>5</cp:revision>
  <cp:lastPrinted>2023-10-31T20:30:00Z</cp:lastPrinted>
  <dcterms:created xsi:type="dcterms:W3CDTF">2023-10-31T20:14:00Z</dcterms:created>
  <dcterms:modified xsi:type="dcterms:W3CDTF">2023-11-01T00:39:00Z</dcterms:modified>
</cp:coreProperties>
</file>